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67" w:rsidRPr="007A3F67" w:rsidRDefault="007A3F67" w:rsidP="007A3F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Языческие религии и христианство в I-III вв.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(к проблеме перехода от античности к средневековью)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Рассмотрение  религиозной  обстановки  в Римской империи в I-III вв. имеет первостепенное значение для изучения предпосылок христианизации, которая явилась одним из ключевых моментов перехода человечества от античности к средневековью. При этом сам период I-III вв. может рассматриваться как переходный от антецедентной эпохи - классической античности к консеквентной эпохе - поздней античности. Интересно, что в это время религии Римской империи не только отражали историческую обстановку переходного периода и свойственные ему исторические перемены, но и имели целый ряд собственных особенностей и закономерностей.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Развитие традиционной римской религии являет собой удивительный феномен в истории античной цивилизации. Возникнув на примитивной стадии существования римской общины, простая и формальная римская религия развивалась не вглубь, а вширь - за счет включения в пантеон богов других народов, внедрения в религиозную практику новых культов и верований и  даже за счет  наделения своих божеств чертами богов иноземных </w:t>
      </w:r>
      <w:bookmarkStart w:id="0" w:name="_ftnref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Поэтому применительно к эпохе империи невозможно говорить о собственно римской религии – она уже не была исключительно римской,  также как и язычество в  целом не представляло собой стройной и четкой религиозной системы, а было, скорее, общим названием </w:t>
      </w:r>
      <w:bookmarkStart w:id="1" w:name="_ftnref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разнородных и разнообразных религий </w:t>
      </w:r>
      <w:bookmarkStart w:id="2" w:name="_ftnref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, некоторые из которых вполне могут претендовать на рассмотрение как законченные и цельные системы.</w:t>
      </w:r>
    </w:p>
    <w:p w:rsidR="007A3F67" w:rsidRPr="007A3F67" w:rsidRDefault="007A3F67" w:rsidP="007A3F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 язычестве Римской империи I-III вв. можно  выделить следующие основные компоненты:</w:t>
      </w:r>
    </w:p>
    <w:p w:rsidR="007A3F67" w:rsidRPr="007A3F67" w:rsidRDefault="007A3F67" w:rsidP="007A3F6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Cобственно римская религия, имеющая происхождение  в  римской гражданской общине  и включающая некоторые компоненты семейно-родового культа.</w:t>
      </w:r>
    </w:p>
    <w:p w:rsidR="007A3F67" w:rsidRPr="007A3F67" w:rsidRDefault="007A3F67" w:rsidP="007A3F6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Язычество  италиков  - племен, общин и городов, включенных в состав Римско-италийской конфедерации в V-III вв. до н.э. (в основном местные культы сохраняли  некоторое  значение в отдаленных от городов сельских местностях Италии).</w:t>
      </w:r>
    </w:p>
    <w:p w:rsidR="007A3F67" w:rsidRPr="007A3F67" w:rsidRDefault="007A3F67" w:rsidP="007A3F6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Греческая религия и мифология, которая оказала сильнейшее влияние на весь облик римской религии ко времени начала империи и составила неотъемлемую часть традиционной римской религии.</w:t>
      </w:r>
    </w:p>
    <w:p w:rsidR="007A3F67" w:rsidRPr="007A3F67" w:rsidRDefault="007A3F67" w:rsidP="007A3F6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Восточные религии и культы, начавшие проникать в Рим  еще  со времен Пунических войн и получившие огромную популярность в эпоху кризиса Республики.</w:t>
      </w:r>
    </w:p>
    <w:p w:rsidR="007A3F67" w:rsidRPr="007A3F67" w:rsidRDefault="007A3F67" w:rsidP="007A3F6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Варварские религии и культы, как правило, родоплеменные, сохранявшие свое значение в основном среди рабов и варварского  населения империи (по  мере варваризации империи роль этого компонента неуклонно повышается).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Разумеется, данная классификация довольно условна и искусственна, как и выделение каждого из перечисленных компонентов из общего религиозного контекста </w:t>
      </w:r>
      <w:bookmarkStart w:id="3" w:name="_ftnref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Надо  полагать, сами римляне крайне редко склонялись к почитанию какой-либо исключительно одной религиозной системы. Синкретический  характер  римского государства и римской культуры  не мог не отразиться на состоянии римского сознания, которое, несомненно, было предрасположено к восприятию синкретических систем,  в том числе и религиозных </w:t>
      </w:r>
      <w:bookmarkStart w:id="4" w:name="_ftnref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 дополнение к данной классификации следует отметить, что в Римской империи существовали религиозные системы, не являвшиеся строго языческими по своему характеру (если понимать под язычеством политеизм). Так, культ императора и иудаизм являлись, по сути, монотеистическими системами.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Наконец, в  Римской империи существовали и религиозно-философские системы, тоже монотеистические в своей основе - система Филона  Александрийского, римский стоицизм, неоплатонизм </w:t>
      </w:r>
      <w:bookmarkStart w:id="5" w:name="_ftnref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Каждый из перечисленных компонентов явления, которое мы называем "римская  религия",  был связан с особенностями исторического развития Рима и в той или иной мере отражает его  этапы.  Насколько сложным и многообразным был процесс создания Римской империи,  настолько же сложной и разнообразной была ее религия. Каждый из компонентов римской религии не был замкнутым и закрытым от внешних влияний.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Исторический опыт римлян как раз имел противоположное направление, и практически все компоненты римской религии находились в постоянном взаимодействии, как в сознании людей,  так и в религиозной практике. Разумеется, далеко не всегда это взаимодействие и взаимовлияние было заметно,  и некоторые религиозные  системы,  как,  например,  иудаизм,  оставались достаточно замкнутыми и развивались в значительной степени автономно от других религиозных систем, хотя и испытывали определенное влияние с их стороны. Также большую роль в религиозном климате империи играла этническая пестрота народов, находившихся под властью Рима </w:t>
      </w:r>
      <w:bookmarkStart w:id="6" w:name="_ftnref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Интересным феноменом религиозной жизни  Римской империи было возникновение своеобразных синкретических культов и верований </w:t>
      </w:r>
      <w:bookmarkStart w:id="7" w:name="_ftnref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Пожалуй, самым ярким примером такого рода синкретизма является культ Сераписа, пользовавшийся значительной популярностью вплоть до конца IV в.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Римские языческие религии были наследием полисной системы и общинного уклада жизни. Они были теснейшим образом связаны с полисными и общинными структурами и представляли собой форму общественного сознания, свойственную полисному мировоззрению и общинному мировосприятию. Разложение полиса на западе и общины на востоке происходило особенно интенсивно в эпоху империи и являлось, пожалуй, главным содержанием истории римских провинций в I-III вв. Разумеется, этот процесс сопровождался интенсивной ломкой сознания и не мог не отразиться на религиозной сфере жизни.</w:t>
      </w:r>
    </w:p>
    <w:p w:rsidR="007A3F67" w:rsidRPr="007A3F67" w:rsidRDefault="007A3F67" w:rsidP="007A3F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 языческих  религиях  в  эпоху  Римской империи появляются новые черты и тенденции, главными из которых были: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Cтремление к синтезу различных верований и культов (еще до эпохи Империи такой синтез был осуществлен в результате перенесения греческой мифологии на  римских богов,  а с созданием Империи процесс слияния религий стал еще более интенсивным).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Рост  популярности религиозных систем с мистическим уклоном, особенно восточных культов </w:t>
      </w:r>
      <w:bookmarkStart w:id="8" w:name="_ftnref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Повышение  роли морально-поведенческих аспектов религий, связанных с идеей загробного воздаяния </w:t>
      </w:r>
      <w:bookmarkStart w:id="9" w:name="_ftnref1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Тенденция к религиозному универсализму (ее можно проследить  в культе Юпитера, например, или Великой Матери);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Создание искусственных религиозных систем с политической целью, например,  культа императора, который имел различные оттенки в разных провинциях </w:t>
      </w:r>
      <w:bookmarkStart w:id="10" w:name="_ftnref1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, и он  был "главным  экспортом  Рима  в  Империю"</w:t>
      </w:r>
      <w:bookmarkStart w:id="11" w:name="_ftnref1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Тенденция к синтезу философии и религии, особенно ярко проявившаяся в неоплатонизме,  а  также к усилению религиозных и моральных аспектов в философских системах, развитых на римской почве из греческой основы (стоицизм).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Отношение римского правительства к различным религиозным культам и верованиям в целом было терпимым. Исключение представляли лишь культы, явно угрожавшие общественному спокойствию и безопасности, как, например вакханалии </w:t>
      </w:r>
      <w:bookmarkStart w:id="12" w:name="_ftnref1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Хотя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включение новых богов в римский пантеон было характерной чертой развития римской религии, в каждом отдельном случае требовалось специальное постановление сената. В эпоху империи отношение правительства к тем или иным богам или культам нередко зависело от симпатий или антипатий правящих императоров и их окружения </w:t>
      </w:r>
      <w:bookmarkStart w:id="13" w:name="_ftnref1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, но язычество в целом пользовалось твердой поддержкой со стороны государства, а каждый римский император был официальным главой римского языческого культа и носил титул Pontifex Maximus.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Большой интерес представляет вопрос о религиозности римлян. В литературе </w:t>
      </w:r>
      <w:bookmarkStart w:id="14" w:name="_ftnref1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обычно выделяются как черты римского национального характера рационализм и практицизм </w:t>
      </w:r>
      <w:bookmarkStart w:id="15" w:name="_ftnref1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которые наложили отпечаток на их специфическое отношение к религии и религиозной практике, упрощенно выражаемое формулой "Ты - мне, я тебе" </w:t>
      </w:r>
      <w:bookmarkStart w:id="16" w:name="_ftnref1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Вместе с тем, в последние годы появились исследования, достаточно убедительно показывающие, что  римлянам был не чужд мистицизм и что на протяжении всей своей истории они, как и другие народы античности, были весьма религиозными людьми и не мыслили своего существования без влияния со стороны богов или потусторонних сил </w:t>
      </w:r>
      <w:bookmarkStart w:id="17" w:name="_ftnref1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Широкое распространение среди римлян имела вера в астрологию, магию и пророчества </w:t>
      </w:r>
      <w:bookmarkStart w:id="18" w:name="_ftnref1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"_ftn19"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[19]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Исследования последних лет убеждают в том, что вряд ли есть основания говорить о  некой революционной перемене в религиозности римлян на рубеже Республики и Империи.  Римляне, как и прежде, продолжали верить в могущество богов, в их способность влиять на судьбы мира и человечества, и даже ориентализация римской религии имела ограниченное значение </w:t>
      </w:r>
      <w:bookmarkStart w:id="19" w:name="_ftnref2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1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Можно согласиться  и с тем,  что "на уровне личного религиозного опыта язычество показывало значительную жизнеспособность" </w:t>
      </w:r>
      <w:bookmarkStart w:id="20" w:name="_ftnref2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самые сложные периоды римской истории.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Главное значение для изменения характера религиозности римлян имели не столько те или иные политические события, социальные потрясения или экономические трудности  эпохи империи,  сколько постепенное разложение полисных структур и деформация общинного уклада жизни. Традиционные божества утрачивали связь с окружающей человека реальностью и даже в измененном виде постепенно переставали удовлетворять религиозные потребности людей. Порожденные Империей новые реалии жизни требовали заполнения появляющегося религиозного вакуума. Лишь немногие  из римлян приходили к отрицанию богов (но не религии как таковой),  как, например Лукиан,  хотя и он не был атеистом в полном смысле слова. Большинство же пыталось либо приспособить старых богов к новым условиям, либо пускалось в богоискательство. Последний путь, надо полагать, был более распространенным ввиду обширного выбора, предоставляемого перечисленными языческими и неязыческими религиями и культами. Но этот путь был и более трудным в силу широты выбора и сложной ломки общественной, групповой и индивидуальной психологии, особенно в период кризиса III века.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 целом язычество во всех его проявлениях оставалось доминирующей религией и, несмотря на все отмеченные изменения, в I-III вв. в основном сохраняло полисный и общинный характер. Однако новые элементы в языческой религии, связанные с изменениями, произошедшими за время Империи, развивались очень интенсивно и к началу IV века стали постепенно вытеснять традиционные представления. Впрочем, следует особо отметить, что в разных слоях населения империи и в различных ее территориях эти процессы проходили по-разному, и всякие обобщения на этот счет представляются весьма условными.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*   *   *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I-III вв. были  временем развития и становления в недрах Римской империи новой религии - христианства, которому суждено было одержать победу над Римом и превратить Римскую империю в империю христианскую.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Проблема возникновения  христианства,  которую в рамках настоящей статьи можно рассмотреть лишь в самых общих чертах, складывается из целого ряда аспектов, главными из которых можно считать: 1) социально-экономический и политический фон: история Римской империи со II в. до н.э до III в. н.э.; 2) религиозно-философский фон: духовная жизнь Римской империи; 3) время и место: Палестина на рубеже эпох и цивилизаций;  4) предтечи: религиозно-общественные течения в Палестине и Кумранская община; 5) Иисус Христос: жизнь, миссия, учение.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Рассмотрение всех этих аспектов выходит за рамки настоящей работы. Попробуем лишь остановиться на общеисторических вопросах, не вдаваясь в детали чисто религиозного характера.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пути к христианству античный мир прошел длительный и насыщенный путь развития, в котором линии развития Востока, Греции и Рима некоторое время проходили параллельно,  но потом начали неуклонное сближение, усиливавшееся по мере установления контактов между различными цивилизациями и достигнув апогея в эпоху эллинизма (Греция + Восток) и в эпоху Римской империи. Схематически  этот путь трех цивилизаций можно представить следующим образом:</w:t>
      </w:r>
    </w:p>
    <w:p w:rsidR="007A3F67" w:rsidRPr="007A3F67" w:rsidRDefault="007A3F67" w:rsidP="007A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15050" cy="3657600"/>
            <wp:effectExtent l="19050" t="0" r="0" b="0"/>
            <wp:docPr id="1" name="Рисунок 1" descr="http://christianity.shu.ru/research/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ristianity.shu.ru/research/schem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Таким образом от первых контактов во II тыс.до н.э. между древневосточными цивилизациями и крито-микенской цивилизацией через общение греков с внешним миром во время Великой греческой колонизации (VIII-VI вв. до н.э.), через греко-персидские войны и контакты с востоком в ходе последующих событий начала кризиса полиса (V в.- первая половина IV в. до н.э.) Греция и Восток объединились в системе эллинистических государств, а, начиная со II в. до н.э. на это объединение стала наслаиваться третья сила - Рим. I в. до н.э. был временем наиболее интенсивного синтеза  всех  сторон  жизни древнего мира в единую эллинистически-римскую цивилизацию, а формирование Римской империи было внешней политической формой этого процесса.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Если попытаться соединить центры трех цивилизаций - Древнего Востока (условно  им  можно  считать  столицу Персидской державы - Персеполь), Греции (Афины) и Рим, то середина линии будет находиться где-то на восточном  побережье Средиземного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моря, которое и фактически являлось в это время своеобразным международным перекрестком.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Эллинизм, который был важным шагом на пути к новой религии </w:t>
      </w:r>
      <w:bookmarkStart w:id="21" w:name="_ftnref2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, как уже отмечалось, был результатом кризиса древнегреческого полиса и кризиса древневосточной цивилизации,  развитие которой тормозилось консерватизмом общины и деспотией.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Синтез полиса и древневосточных форм общественной жизни имел в своей основе следующие явления и последствия: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Разложение античной гражданской и древневосточной общины (изнутри вследствие развития экономики и снаружи в результате войн) привело к возникновению тайных обществ и распространению мистериальных культов.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Преодоление замкнутости и закрытости общинных коллективов привело к возникновению понятия универсальности мира, открытости людей, появлению способности к восприятию новых идей, нравов, обычаев.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Преодоление коллективизма способствовало развитию индивидуализма и обращенности человека к внутреннему миру.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Исчезновение общинной гомогенности и равенства способствовало возникновению ощущения равенства перед высшими или потусторонними  силами;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Утрата демократических начал в жизни и усиление монархических начал привели к возрождению первых в новых профессиональных и религиозных обществах и выражению вторых в тенденции к монотеизму.</w:t>
      </w:r>
    </w:p>
    <w:p w:rsidR="007A3F67" w:rsidRPr="007A3F67" w:rsidRDefault="007A3F67" w:rsidP="007A3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Замена ополчения наемниками привела к замене стремления защищать свой полис или общину чувством преданности идее или вере и вызвало стремление бороться за них и защищать их.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II в. до н.э. - I в.н.э. были временем кризиса Римской Республики (в основе, как уже отмечалось, был кризис римской гражданской общины - civitas) и перехода к Империи. Одновременно происходил синтез эллинизма с римской цивилизацией </w:t>
      </w:r>
      <w:bookmarkStart w:id="22" w:name="_ftnref2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Итогом этого стало создание единой античной цивилизации, в которой наличествовали и древневосточные, и древнегреческие, и древнеримские черты. Впервые в истории было достигнуто единство народов Средиземноморья в рамках единой политической системы. В этих условиях не могла не возникнуть потребность в создании новой религиозно-идеологической системы,  которая должна была обладать следующими вытекающими из исторических условий чертами: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единовластие Рима и императора на земле порождало  монотеистические религиозные настроения;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обожествление правителя, существовавшее на Древнем Востоке раньше и возникшее снова вместе переходом к Империи наделение императора божественными чертами, привело к возникновению идеи богочеловека;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объединение многочисленных народов, проживавших в ареале Средиземноморья, в рамках единой империи способствовало формированию представлений об универсализме мира и Вселенной;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нивелировка всех жителей империи сначала по принципу граждане - неграждане, затем по принципу император - подданные способствовала возникновению идеи равенства всех людей перед высшими силами или перед единым богом;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системы нравственных ценностей вследствие кризиса полиса и как следствие - падение нравов привели к формированию идеи искупления грехов, перенесению центра тяжести религии и философии на мораль и этику;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6)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неудовлетворенность жизнью, отсутствие уверенности в завтрашнем дне, внутренняя опустошенность, переходящая в безысходность и отчаяние - чувства, порожденные эпохой кризиса общины, как античной, так и древневосточной, способствовали возникновению идеи спасения и загробного воздаяния;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7)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космополитизм, всеобщность, универсальность, как новые черты общественного сознания,  приводили к  идее  католической  (вселенской) церкви, и  одновременно  в  ней происходило сохранение демократических начал жизни (само слово церковь - ecclesia означает в переводе с древнегреческого народное собрание);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8)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формирование из идеологии гражданина идеологии подданства, характерной для  эпохи Империи привело к появлению религиозной идеи смирения и покорности;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9)</w:t>
      </w:r>
      <w:r w:rsidRPr="007A3F67">
        <w:rPr>
          <w:rFonts w:ascii="Times New Roman" w:eastAsia="Times New Roman" w:hAnsi="Times New Roman" w:cs="Times New Roman"/>
          <w:sz w:val="14"/>
          <w:szCs w:val="14"/>
          <w:lang w:eastAsia="uk-UA"/>
        </w:rPr>
        <w:t xml:space="preserve">     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рационализм  и практицизм римлян и других народов, попадавших под их влияние,  вызывал тягу к мистике и духовности, к общению с высшими силами душой,  а не разумом и неизбежно порождал богоискательство и стремление к новой религии.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Подводя итог сказанному выше,  следует, обобщая, признать, что главной исторической причиной возникновения христианства был кризис полиса на западе и общинного уклада жизни на востоке. Это приводило к сильнейшей ломке общественного и индивидуального сознания и в новых исторических условиях синтеза трех цивилизаций привело к возникновению уникальной религиозной системы, каковой явилось христианство. Несомненно, что условия развития христианства и роста количества приверженцев новой религии определялись перечисленными выше факторами.  К  сказанному следует  добавить,  что  в самой Римской империи содержались и все необходимые условия для превращения христианства в мировую религию, так как сама империя носила мировой характер.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Развитие христианства в I-III вв. представляет собой поражающий воображение и уникальный в мировой истории процесс превращения небольшой общины в могучую организацию и учения бродячего проповедника в мировую религию.      И хотя завершение этого процесса приходится на IV в., когда христианство оказалось в иных исторических условиях,  нежели ранее, I-III вв. были как бы генетической фазой христианизации, подготовившей триумф христианства в следующем столетии.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История первых  трех  веков  христианства с известной условностью может быть разделена на три периода, каждый из которых имел свои особенности и свое значение для последующих судеб этой религии.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Первый период продолжался со времени казни Иисуса Христа до начала II в., и обычно обозначается в литературе как Апостольский век. В этот период жизненно важное значение имело преодоление  последователями Иисуса узких рамок иудаизма и самоопределение христианства как самостоятельной религии. Первостепенную роль в этом сыграл апостол Павел, адресовавший христианскую проповедь к язычникам-неиудеям и много сделавший для распространения первохристианства за пределами Палестины.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 Важное значение для развития христианства в этот период имела Иудейская война (66-72 гг.), в ходе которой были физически уничтожены сторонники борьбы с Римом,  был разрушен Иерусалимский храм - центр ортодоксального иудаизма, и в связи с упразднением остатков самостоятельности иудейского государства иудаизм лишился политической основы. Однако для распространения первохристианства по римскому миру особое значение 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имело рассеяние иудеев, среди которых было немало и иудеохристиан, по всей Римской империи. Иудейская война оказалась своеобразным рубежом, отделившим христианство от иудеохристианства и создавшим условия для широкого распространения нового учения.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Еще одной очень важной чертой этого периода была запись христианского учения,  существовавшего первоначально только в устной традиции. Формирование священного канона происходило на протяжении длительного периода, и окончательно состав Нового Завета был утвержден  на Карфагенском соборе в 418 г., но почти вся первоначальная христианская литература, как каноническая, так и значительная часть апокрифической, оформилась именно в Апостольский век.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Второй период охватывает большую часть II в. и первую половину III в., и его главное содержание составляет процесс формирования христианской церкви</w:t>
      </w:r>
      <w:bookmarkStart w:id="23" w:name="_ftnref2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В это время происходит трансформация небольших и разрозненных первохристианских общин в достаточно четкую и стройную организацию - церковь,  во главе каждого из подразделений которой  находится облеченный особыми полномочиями глава общины - епископ. Происходит разделение  христиан на клир и мирян, начинает складываться территориальная структура церкви,  собираются первые соборы епископов, пока еще поместные, оформляется христианская обрядность и основы литургии, возводятся первые христианские храмы.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От процесса формирования церкви был неотделим процесс оформления христианской догматики. За первой волной полуанонимных и анонимных авторов Апостольского века,  о которых мы знаем очень мало и которые заложили основы  христианской теологии, последовала волна христианских теологов, философов и апологетов, о которых мы знаем больше и от которых до нас дошли многие сочинения.  На вторую половину II в. и первую половину III в.  приходится деятельность таких выдающихся христианских мыслителей как Ириней, Тертуллиан, Климент Александрийский, Киприан и Ориген. В их многочисленных трудах были намечены основные  направления дальнейшего развития  христианского вероучения, сформулированы многие теологические принципы христианства, выдвинуты идеи, ставшие впоследствии фундаментом христианской философии. Эти мыслители подготовили условия для расцвета христианской патристики в следующем столетии.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Наконец, в  это  время происходит распространение христианства по всей территории Римской империи и во всех социальных слоях римского общества, хотя доля христиан среди низших прослоек (humiliores) оставалась значительно большей, чем среди высших прослоек (honestiores).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Важными чертами этого периода была борьба христиан и формирующейся церкви как с внутренними,  так и с внешними противниками. Внутри главную опасность представляли гностики и другие, появлявшиеся одна за другой ереси (докетизм,  монтанизм, маркионизм и др.). Борьба с возникавшими ересями  оказалась испытанием на прочность как основ оформлявшегося христианского вероучения, так и формирующихся организационных структур церкви. Впрочем, без поддержки со стороны государства борьба с внутренними противниками была недостаточно эффективной, и практически все ереси, возникшие в это время продолжали существовать и далее, хотя основной ствол христианства,  который позже стал называться ортодоксальным христианством, не только выстоял, но и значительно окреп в этой борьбе.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Извне новая  религия  подверглась яростным атакам со стороны языческих мыслителей (Лукиана, Цецилия, Цельса и др.), что вызвало ответную волну полемики со стороны христианских писателей и привело к появлению апологетического направления в христианской литературе. Апологетам приходилось отвечать не только на доводы своих прямых оппонентов, но и доказывать полезность христианства для государства, а также опровергать мнения о зловредности христианства, бытовавшие среди простых обывателей.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    Ввиду растущего числа христиан и оформления церковных структур христианство уже к началу III в. стало достаточно реальной силой,  на которую не могло не обращать внимания государство. Впрочем, вплоть до середины III в. оно не выработало определенной политики по отношению к новой религии</w:t>
      </w:r>
      <w:bookmarkStart w:id="24" w:name="_ftnref2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, и отдельные гонения на христиан, имевшие место со времени Нерона  или  даже  Клавдия,  проводились не столько с целью физического уничтожения христиан и полного искоренения новой религии, сколько были вызваны конкретными обстоятельствами</w:t>
      </w:r>
      <w:bookmarkStart w:id="25" w:name="_ftnref2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Третий период - с середины III в. до начала IV в. можно назвать эпохой гонений, так как именно отношения церкви и государства приобретают в это время первостепенное значение для христианства. Новые исторические условия - всеобщий кризис Римской империи - не только ставят перед христианством новые задачи, но политика гонений, проводимая императорской властью в это время, ставит на повестку дня вопрос о выживании новой религии и формирующейся церкви</w:t>
      </w:r>
      <w:bookmarkStart w:id="26" w:name="_ftnref2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Удары, нанесенные христианству в период от Деция до Диоклетиана, были самым суровым испытанием за все время его существования.  Уже сам факт, что христианство не только выстояло в эту жестокую эпоху, не только сохранило церковную организацию и основные ценности вероучения, но и выросло, окрепло и приумножило количество своих сторонников, является доказательством того,  что процесс христианизации Римской империи  стал  к началу IV в. необратимым и из генетической фазы стал перерастать в фазу активного проникновения новой религии во все сферы жизни римского государства и превращения ее в неотъемлемый элемент римского общества.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Вместе с тем следует отметить, что значительную часть рассматриваемого периода занимает почти сорокалетний отрезок времени, когда христиане пользовались относительным миром. После жестоких гонений Деция и Валериана в 261 г. император Галлиен издал эдикт о терпимости, в соответствии с которым преследования христиан прекращались и им  возвращалась их собственность;  епископам разрешалось отправлять свои обязанности и церкви возвращались под их контроль;  другой эдикт разрешил восстанавливать христианские кладбища</w:t>
      </w:r>
      <w:bookmarkStart w:id="27" w:name="_ftnref2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  Евсевий сообщает, что в это время позиции христиан укрепились, и многие из них даже стали  наместниками  провинций (HE.VII,13).  И хотя общая численность христиан к концу III в.  все еще оставалась относительно небольшой, их влияние в это время значительно возросло.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 Это влияние проявлялось прежде всего в следующем: 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Во-первых, христианская церковь являлась организацией, которая была практически  одинаковой во всех ее проявлениях во всех частях империи. В связи с упадком городов в III в.  и  варваризацией  провинций епископ христианской общины  становился  все более значимой фигурой в каждом локальном центре,  так как он не только был ответственен за поддержание морального духа, мужества и стойкости своих прихожан и симпатизирующих христианству людей в это трудное время,  но и осуществлял широкую благотворительную деятельность по отношению к сиротам, вдовам, нищим, убогим; давал приют странникам, организовывал похороны бедняков и выкуп пленных у варваров</w:t>
      </w:r>
      <w:bookmarkStart w:id="28" w:name="_ftnref2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"_ftn29"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[29]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Разумеется,  такая деятельность была возможна только при наличии  соответствующих  средств  и  размах благотворительности в конце III в. еще не был большим ввиду бедности самой  церкви. Однако все же постепенно в сознании граждан благотворительность стала все больше ассоциироваться с христианством и епископом, как главой христианской общины.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Во-вторых, в конце III в. христианство проникает далеко за пределы Римской империи,  и этот факт свидетельствовал в пользу того,  что новая религия претендует на роль универсальной не только в рамках  одного, пусть и огромного государства,  но на роль универсальной мировой религии.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    В-третьих, христиане в условиях гонений приобрели ореол мучеников и зачастую с ними у многих  ассоциировалась оппозиция разложившейся, неустойчивой и даже порой одиозной императорской власти. Последователи христианства имели в начале IV в. определенную репутацию героизма и высокой морали в глазах простого народа,  что делало притягательной и саму веру.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 Степень распространения христианства в разных частях Римской империи была различной, и мы имеем лишь очень  приблизительные данные на этот счет, хотя попытки реконструировать карту распространения христианства к началу IV в. неоднократно предпринимались исследователями</w:t>
      </w:r>
      <w:bookmarkStart w:id="29" w:name="_ftnref3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"_ftn30"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[30]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2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Столь же трудной представляется и задача выяснения степени проникновения  новой  религии в различные социальные прослойки римского общества. Вопрос о территориальном и социальном распространении христианства в IV в. представляет собой предмет для специального изучения, но можно отметить, что наиболее часто встречающаяся в литературе цифра определяет максимальную численность христиан в Римской империи в начале IV в. как 1/10 всего ее населения</w:t>
      </w:r>
      <w:bookmarkStart w:id="30" w:name="_ftnref3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"_ftn31"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[31]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0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 В заключении этого краткого очерка о религиозной ситуации в Римской империи в I-III вв. отметим, что общим итогом развития религий в этот период стало постепенное сближение язычества и христианства в самых различных аспектах. Это сближение подготовило относительно быструю победу христианства над язычеством и сравнительно безболезненную адаптацию христианства в структуры Римской империи,  что по сути и составляло основное содержание христианизации IV в.     </w:t>
      </w:r>
    </w:p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В более широком смысле христианство по мере роста церкви и распространения в Римской империи приобретало все больше земных черт и уже ко времени  Константина  было  далеко от Civitas Dei и потеряло всякие претензии на то, чтобы быть "не от мира сего"</w:t>
      </w:r>
      <w:bookmarkStart w:id="31" w:name="_ftnref3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"_ftn32"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[32]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3F67" w:rsidRPr="007A3F67" w:rsidRDefault="007A3F67" w:rsidP="007A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A3F67" w:rsidRPr="007A3F67" w:rsidRDefault="007A3F67" w:rsidP="007A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159.05pt;height:.75pt" o:hrpct="330" o:hrstd="t" o:hr="t" fillcolor="#a0a0a0" stroked="f"/>
        </w:pict>
      </w:r>
    </w:p>
    <w:bookmarkStart w:id="32" w:name="_ftn1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2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Adkins Lesley &amp; Roy A. 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Dictionary of Roman religion.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- N.Y.: Facts on File Inc., 1996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.-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P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XVI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bookmarkStart w:id="33" w:name="_ftn2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Слово "язычество" было введено в употребление христианами  и     впервые официально было использовано  императорской властью при Валентиниане I для  обозначения тех, кто оставался верным нехристианским культам (CTh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XVI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,2,18; 116,24).</w:t>
      </w:r>
    </w:p>
    <w:bookmarkStart w:id="34" w:name="_ftn3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Картина религиозной жизни первых веков нашей эры была,  по выражению В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Эренберга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очень многоцветной иразнообразной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(Ehrenberg V. Man, State and Deity: Essays in Ancient Historyя1. - London: Methuen &amp; Co LTD, 1974.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- P.15).</w:t>
      </w:r>
      <w:proofErr w:type="gramEnd"/>
    </w:p>
    <w:bookmarkStart w:id="35" w:name="_ftn4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Ч.Одаль считает,  например,  что главными факторами религиозной жизни,  которые  способствовали  обращению  Константина  в христианство  и  приятию  церковью солдата-императора,  были суеверие, синкретизм и апокалиптика.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(Odahl C.M.  Constantine and the Militarization of Christianity: A Contribution to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  the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  Study of Christian Attitudes toward War and Military Service. 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Dissertation.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- San Diego: Univ.of California, 1976.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- P.90).</w:t>
      </w:r>
      <w:proofErr w:type="gramEnd"/>
    </w:p>
    <w:bookmarkStart w:id="36" w:name="_ftn5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О религиозном синкретизме римлян накануне "константиновой революции" см.: Odahl C.- P.97-103.</w:t>
      </w:r>
    </w:p>
    <w:bookmarkStart w:id="37" w:name="_ftn6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Как отмечает Г.Г.Майоров, одной из важнейших характеристик патристики IV—VI вв. является усвоение ею большого числа неоплатонических идей. А именно патристика стала главной идейной и теоретической основой христианизации. Интересно, что «неоплатонизм I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в. в лице своего родоначаль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softHyphen/>
        <w:t>ника Плотина, - пишет Г.Г.Майоров, - не отказался ни от политеизма, ни от мифологизма, но в то же время подчинил их более высокому принципу и даже растворил в понятии Еди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softHyphen/>
        <w:t>ного. Поскольку Плотин часто отождествлял свое Единое с высшим божеством, с логическим и гене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softHyphen/>
        <w:t>тическим началом всего сущего, с абсолютным со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softHyphen/>
        <w:t xml:space="preserve">вершенством и благом, с началом, трансцендирующим само бытие и мышление,— его система легко могла быть истолкована как монотеизм». – Майоров Г.Г. Формирование средневековой философии. – М., 1979. – С.143. О влиянии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неоплатонизма на христианство см.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Ivanka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von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Plato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Christianus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Einsiedeln, 1964; Fortin E. L. Christianisme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et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culture philosophique au 5-eme siecle.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Paris, 1959.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</w:t>
      </w:r>
    </w:p>
    <w:bookmarkStart w:id="38" w:name="_ftn7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8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Sinnigen W.G., Robinson C.A. Ancient History from prehistoric times to Justinian. - N.Y., 1981. – P.462.</w:t>
      </w:r>
    </w:p>
    <w:bookmarkStart w:id="39" w:name="_ftn8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3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С.Вилльямс считает, что религиозный синкретизм римлян был порожден поисками порядка и единства в политеизме (Williams S.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Diocletian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and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Roman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recovery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.-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 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London: Batsford, 1985.-  P.159).</w:t>
      </w:r>
    </w:p>
    <w:bookmarkStart w:id="40" w:name="_ftn9"/>
    <w:p w:rsidR="007A3F67" w:rsidRPr="007A3F67" w:rsidRDefault="007A3F67" w:rsidP="007A3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0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Sinnigen W.G., Robinson C.A.,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.462</w:t>
      </w:r>
    </w:p>
    <w:bookmarkStart w:id="41" w:name="_ftn10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Тенденция к объединению  с  моралью наблюдалась в это время и в философии (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Ibid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., р.463).</w:t>
      </w:r>
    </w:p>
    <w:bookmarkStart w:id="42" w:name="_ftn11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В культе императора, олицетворявшего Империю, несомненно, можно   увидеть  форму  обожествления  римского  государства (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Hollsapple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L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B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Constantine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Great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.-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N.Y.: Sheed &amp; Ward, 1942.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- P.42).</w:t>
      </w:r>
      <w:proofErr w:type="gramEnd"/>
    </w:p>
    <w:bookmarkStart w:id="43" w:name="_ftn12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3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Sinnigen W.G., Robinson C.A.,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.167</w:t>
      </w:r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Эренберг отмечает, что официальная  римская религия со времени установления римского могущества была выражением единства империи и делом более политическим, чем религиозным (Ehrenberg V., р.15).</w:t>
      </w:r>
    </w:p>
    <w:bookmarkStart w:id="44" w:name="_ftn13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4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Grant R.M. Augustus to Constantine (The Rise and Triumph of Christianity in the Roman World). - San Francisco: Harper &amp; Row, 1990. - P.17-18</w:t>
      </w:r>
    </w:p>
    <w:bookmarkStart w:id="45" w:name="_ftn14"/>
    <w:p w:rsidR="007A3F67" w:rsidRPr="007A3F67" w:rsidRDefault="007A3F67" w:rsidP="007A3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Ibid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.,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.18-19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bookmarkStart w:id="46" w:name="_ftn15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История Древнего Рима/ Под ред. В.И.Кузищина. – М., 1993. 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- C.174;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Токарев С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А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Религия в историинародов мира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 –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М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.: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Политиздат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, 1976. - C.433-434; Garnsey P., Saller R</w:t>
      </w:r>
      <w:r w:rsidRPr="007A3F6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 Roman Empire: economy, society, and culture. -  Berkeley:  University of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  California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  Press,  1987. - P.171;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Hollsapple.L.B.,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p.41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идр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</w:t>
      </w:r>
    </w:p>
    <w:bookmarkStart w:id="47" w:name="_ftn16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Любопытное замечание сделано  Робертсом  в его «Истории мира»:"...практичные люди часто бывают суеверными" (Roberts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J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M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History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of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World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–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N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Y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.: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Oxford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Univ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Press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, 1993.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-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.204). Дж.Пеликан отмечает, что римская религия была более практической, нежели теоретической (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Pelikan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J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Excellent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Empire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Fall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of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Rome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and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Triumph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of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the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Church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.-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San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Francisco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, 1987.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-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.113).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Это замечание можно признать  справедливым,  если  учесть,  что глубокие теоретические обоснования религии  являются скорее сферой философии, чем религии как таковой и до христианства  вряд  ли  возможно встретить хоть какие-то признаки теологии как науки.</w:t>
      </w:r>
    </w:p>
    <w:bookmarkStart w:id="48" w:name="_ftn17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Самый красноречивый, хрестоматийный пример - разговор Нумы Помпилия с Юпитером (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Plutarch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Numa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XV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).</w:t>
      </w:r>
    </w:p>
    <w:bookmarkStart w:id="49" w:name="_ftn18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4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Этот вопрос неоднократно был предметом внимания исследователей.  Особенно значимыми представляются публикации последних лет в ВДИ:  Свенцицкая И.С. Особенности религиозной жизни народных масс в азиатских провинциях Римской империи (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III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вв.): язычество и христианство. // ВДИ. – 1992, №2. – С.54-71; Штаерман Е.М. Человек и космос в мире Рима. //ВДИ. – 1992, №3. – С.179-211.</w:t>
      </w:r>
    </w:p>
    <w:bookmarkStart w:id="50" w:name="_ftn19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"_ftnref19"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[19]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0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Grant R.M.,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.14-15; Garnsey P., Saller R.,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.173.</w:t>
      </w:r>
    </w:p>
    <w:bookmarkStart w:id="51" w:name="_ftn20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1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Cambridge Ancient History, v.XII. - Cambridge, 1961. - P.448-449</w:t>
      </w:r>
    </w:p>
    <w:bookmarkStart w:id="52" w:name="_ftn21"/>
    <w:p w:rsidR="007A3F67" w:rsidRPr="007A3F67" w:rsidRDefault="007A3F67" w:rsidP="007A3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2"/>
      <w:r w:rsidRPr="007A3F6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Garnsey P., Saller R., p.176</w:t>
      </w:r>
    </w:p>
    <w:bookmarkStart w:id="53" w:name="_ftn22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3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По выражению П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Атанассиади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-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Фоуден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, "a stepping stone to a new religion".- 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(Athanassiadi-Fowden P. Julian and Hellenism.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An Intellectual Biography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.-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 Oxford: Clarendon Press, 1981.-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Р.2)</w:t>
      </w:r>
    </w:p>
    <w:bookmarkStart w:id="54" w:name="_ftn23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"_ftnref23"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[23]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4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Как отмечает В.Эренберг, Римская империя и христианство эволюционировали из эллинизма (Ehrenberg V., р.106)</w:t>
      </w:r>
    </w:p>
    <w:bookmarkStart w:id="55" w:name="_ftn24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"_ftnref24"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[24]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5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Этот процесс очень убедительно и основательно показан в работе Свенцицкой И.С. «Раннее христианство: страницы истории». - М.,1987; многие важные вопросы становления церковной организации освещаются в работах Федосика В.А.: Церковь и государство. - Минск, 1988 и Киприан и античное христианство.- Минск, 1992</w:t>
      </w:r>
    </w:p>
    <w:bookmarkStart w:id="56" w:name="_ftn25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"_ftnref25"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[25]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6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Федосик В.А., 1988,  с.66.  До Деция римские власти следовали политике Траяна, сформулированной им в ответе на письмо Плиния Младшего (Ер.10,96).-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Garnsey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.,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Saller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.89.</w:t>
      </w:r>
    </w:p>
    <w:bookmarkStart w:id="57" w:name="_ftn26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"_ftnref26"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[26]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7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Например, пожар в Риме при том же Нероне.</w:t>
      </w:r>
    </w:p>
    <w:bookmarkStart w:id="58" w:name="_ftn27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"_ftnref27"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[27]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8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Подробно история гонений с позиций современной историографии рассмотрена в работе Федосика В.А.  Церковь и государство.</w:t>
      </w:r>
    </w:p>
    <w:bookmarkStart w:id="59" w:name="_ftn28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"_ftnref28"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[28]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59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Федосик В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А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., 1988,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с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.162-169; Grant R.M., 1990,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 xml:space="preserve">.171-172; Hollsapple L.B., 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.58; Keresztes  P. Imperial</w:t>
      </w:r>
      <w:proofErr w:type="gramStart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  Rome</w:t>
      </w:r>
      <w:proofErr w:type="gramEnd"/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  and  the  Christians.- Lanham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: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Univ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Press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of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America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, 1989. -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.83-93.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 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Последний из перечисленных авторов  подчеркивает ограниченно значение этих эдиктов и доказывает,  что локальные гонения имели место, хотя наш главный источник - Евсевий Кесарийский говорит применительно к этому времени только об одном мученике (HE.VII,23).</w:t>
      </w:r>
    </w:p>
    <w:bookmarkStart w:id="60" w:name="_ftn29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"_ftnref29"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[29]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60"/>
      <w:r w:rsidRPr="007A3F6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Hollsapple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L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B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.,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.50-59.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Теоретическое обоснование повышения роли епископа осуществил в середине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III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в. епископ Киприан. См.: Федосик В.А., 1992, с.61-64.</w:t>
      </w:r>
    </w:p>
    <w:bookmarkStart w:id="61" w:name="_ftn30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"_ftnref30"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[30]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61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Hollsapple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L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B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., р.62; Поснов М.Э. История христианской церкви (до разделения церквей - 1054 г.).- Киев: «Путь к истине»,1991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>. –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С.79-81.</w:t>
      </w:r>
    </w:p>
    <w:bookmarkStart w:id="62" w:name="_ftn31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"_ftnref31"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[31]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62"/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Федосик В.А., 1992, c.14; Болотов В.В. Лекции по истории древней Церкви: Репринт.изд. В 4 тт. - М.,1994. Т.3. История Церкви в период Вселенских соборов. - С.17-29.</w:t>
      </w:r>
    </w:p>
    <w:bookmarkStart w:id="63" w:name="_ftn32"/>
    <w:p w:rsidR="007A3F67" w:rsidRPr="007A3F67" w:rsidRDefault="007A3F67" w:rsidP="007A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"http://christianity.shu.ru/research/religions.htm" \l "_ftnref32" \o "" </w:instrTex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7A3F67">
        <w:rPr>
          <w:rFonts w:ascii="Times New Roman" w:eastAsia="Times New Roman" w:hAnsi="Times New Roman" w:cs="Times New Roman"/>
          <w:color w:val="0000FF"/>
          <w:sz w:val="20"/>
          <w:u w:val="single"/>
          <w:lang w:eastAsia="uk-UA"/>
        </w:rPr>
        <w:t>[32]</w:t>
      </w:r>
      <w:r w:rsidRPr="007A3F67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bookmarkEnd w:id="63"/>
      <w:r w:rsidRPr="007A3F6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Ehrenberg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.,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р</w:t>
      </w:r>
      <w:r w:rsidRPr="007A3F6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.180</w:t>
      </w:r>
      <w:r w:rsidRPr="007A3F6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7A3F67">
        <w:rPr>
          <w:rFonts w:ascii="Times New Roman" w:eastAsia="Times New Roman" w:hAnsi="Times New Roman" w:cs="Times New Roman"/>
          <w:sz w:val="20"/>
          <w:szCs w:val="20"/>
          <w:lang w:eastAsia="uk-UA"/>
        </w:rPr>
        <w:t>Эренберг далее замечает, что христианство постигла судьба почти каждого великого духовного движения и что история христианства была "столь же глупой и столь же запятнанной кровью, как и история государства".</w:t>
      </w:r>
    </w:p>
    <w:p w:rsidR="00254683" w:rsidRDefault="00254683"/>
    <w:sectPr w:rsidR="00254683" w:rsidSect="00254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4EFC"/>
    <w:multiLevelType w:val="multilevel"/>
    <w:tmpl w:val="C456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205A5"/>
    <w:multiLevelType w:val="multilevel"/>
    <w:tmpl w:val="295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90B16"/>
    <w:multiLevelType w:val="multilevel"/>
    <w:tmpl w:val="EAA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A3F67"/>
    <w:rsid w:val="00000A87"/>
    <w:rsid w:val="00004C5B"/>
    <w:rsid w:val="00005E5F"/>
    <w:rsid w:val="000067ED"/>
    <w:rsid w:val="00007349"/>
    <w:rsid w:val="00010F9F"/>
    <w:rsid w:val="00025EC5"/>
    <w:rsid w:val="00027BC0"/>
    <w:rsid w:val="00037F89"/>
    <w:rsid w:val="00041586"/>
    <w:rsid w:val="00044B75"/>
    <w:rsid w:val="00051889"/>
    <w:rsid w:val="00057AF5"/>
    <w:rsid w:val="00057F3E"/>
    <w:rsid w:val="00063917"/>
    <w:rsid w:val="00074324"/>
    <w:rsid w:val="000865B3"/>
    <w:rsid w:val="00086F17"/>
    <w:rsid w:val="000928BD"/>
    <w:rsid w:val="000A1DAE"/>
    <w:rsid w:val="000A6122"/>
    <w:rsid w:val="000A7538"/>
    <w:rsid w:val="000B25E1"/>
    <w:rsid w:val="000B5344"/>
    <w:rsid w:val="000B78FD"/>
    <w:rsid w:val="000C2805"/>
    <w:rsid w:val="000C4D78"/>
    <w:rsid w:val="000C521B"/>
    <w:rsid w:val="000C5AB2"/>
    <w:rsid w:val="000D046F"/>
    <w:rsid w:val="000D0850"/>
    <w:rsid w:val="000D1682"/>
    <w:rsid w:val="000D2D12"/>
    <w:rsid w:val="000D489F"/>
    <w:rsid w:val="000D7429"/>
    <w:rsid w:val="000E48E2"/>
    <w:rsid w:val="000E7809"/>
    <w:rsid w:val="000F05B0"/>
    <w:rsid w:val="000F197C"/>
    <w:rsid w:val="0010152F"/>
    <w:rsid w:val="0010530D"/>
    <w:rsid w:val="00112583"/>
    <w:rsid w:val="0011468F"/>
    <w:rsid w:val="00115EC8"/>
    <w:rsid w:val="001245E8"/>
    <w:rsid w:val="00132B07"/>
    <w:rsid w:val="00135FC9"/>
    <w:rsid w:val="0013701E"/>
    <w:rsid w:val="00142E7D"/>
    <w:rsid w:val="00150B58"/>
    <w:rsid w:val="00152F8B"/>
    <w:rsid w:val="00165AF0"/>
    <w:rsid w:val="00166202"/>
    <w:rsid w:val="00167CD0"/>
    <w:rsid w:val="0017034B"/>
    <w:rsid w:val="0017111B"/>
    <w:rsid w:val="00171357"/>
    <w:rsid w:val="0017482D"/>
    <w:rsid w:val="0017695D"/>
    <w:rsid w:val="00177AC4"/>
    <w:rsid w:val="00177CF0"/>
    <w:rsid w:val="00180EC2"/>
    <w:rsid w:val="00187A16"/>
    <w:rsid w:val="001928BB"/>
    <w:rsid w:val="0019508A"/>
    <w:rsid w:val="00196120"/>
    <w:rsid w:val="001A0198"/>
    <w:rsid w:val="001A0D8D"/>
    <w:rsid w:val="001A2762"/>
    <w:rsid w:val="001A519C"/>
    <w:rsid w:val="001B0C16"/>
    <w:rsid w:val="001B44A2"/>
    <w:rsid w:val="001B73C1"/>
    <w:rsid w:val="001C0DD1"/>
    <w:rsid w:val="001C2FB6"/>
    <w:rsid w:val="001C7461"/>
    <w:rsid w:val="001D1E23"/>
    <w:rsid w:val="001D4BB1"/>
    <w:rsid w:val="001E7CF3"/>
    <w:rsid w:val="00207E32"/>
    <w:rsid w:val="002153BB"/>
    <w:rsid w:val="00222119"/>
    <w:rsid w:val="00222953"/>
    <w:rsid w:val="00232FF7"/>
    <w:rsid w:val="00240B4A"/>
    <w:rsid w:val="002417BA"/>
    <w:rsid w:val="00242FD0"/>
    <w:rsid w:val="00243EA7"/>
    <w:rsid w:val="0024450A"/>
    <w:rsid w:val="00245A18"/>
    <w:rsid w:val="0024648C"/>
    <w:rsid w:val="00251477"/>
    <w:rsid w:val="00254683"/>
    <w:rsid w:val="00255EC5"/>
    <w:rsid w:val="002600C5"/>
    <w:rsid w:val="00262368"/>
    <w:rsid w:val="00262FC4"/>
    <w:rsid w:val="00264919"/>
    <w:rsid w:val="00267655"/>
    <w:rsid w:val="002705F8"/>
    <w:rsid w:val="00271495"/>
    <w:rsid w:val="00272BC5"/>
    <w:rsid w:val="002767B5"/>
    <w:rsid w:val="00282319"/>
    <w:rsid w:val="00284971"/>
    <w:rsid w:val="002973BD"/>
    <w:rsid w:val="002A1168"/>
    <w:rsid w:val="002A65B6"/>
    <w:rsid w:val="002C465B"/>
    <w:rsid w:val="002C5F70"/>
    <w:rsid w:val="002C6612"/>
    <w:rsid w:val="002C7168"/>
    <w:rsid w:val="002D2918"/>
    <w:rsid w:val="002D444A"/>
    <w:rsid w:val="002D7D20"/>
    <w:rsid w:val="002E31EA"/>
    <w:rsid w:val="002F7FBF"/>
    <w:rsid w:val="00300A4D"/>
    <w:rsid w:val="003036B8"/>
    <w:rsid w:val="0030638E"/>
    <w:rsid w:val="0031586F"/>
    <w:rsid w:val="00317A22"/>
    <w:rsid w:val="00320351"/>
    <w:rsid w:val="003208D7"/>
    <w:rsid w:val="00332FA3"/>
    <w:rsid w:val="0033377F"/>
    <w:rsid w:val="003365CC"/>
    <w:rsid w:val="00341EF9"/>
    <w:rsid w:val="00342AD3"/>
    <w:rsid w:val="003452E9"/>
    <w:rsid w:val="00360204"/>
    <w:rsid w:val="00363E97"/>
    <w:rsid w:val="003662A4"/>
    <w:rsid w:val="00367101"/>
    <w:rsid w:val="00374EC5"/>
    <w:rsid w:val="00377407"/>
    <w:rsid w:val="0038174C"/>
    <w:rsid w:val="00387A73"/>
    <w:rsid w:val="0039472E"/>
    <w:rsid w:val="0039494F"/>
    <w:rsid w:val="003A3B27"/>
    <w:rsid w:val="003B54DA"/>
    <w:rsid w:val="003C4735"/>
    <w:rsid w:val="003C5D6F"/>
    <w:rsid w:val="003C602B"/>
    <w:rsid w:val="003D22CD"/>
    <w:rsid w:val="003E00C9"/>
    <w:rsid w:val="003E3C50"/>
    <w:rsid w:val="003E3D96"/>
    <w:rsid w:val="003E40D8"/>
    <w:rsid w:val="003F1BF4"/>
    <w:rsid w:val="0040166C"/>
    <w:rsid w:val="00407034"/>
    <w:rsid w:val="0040744E"/>
    <w:rsid w:val="00407BC2"/>
    <w:rsid w:val="0042484D"/>
    <w:rsid w:val="004253EF"/>
    <w:rsid w:val="004260DC"/>
    <w:rsid w:val="00430B96"/>
    <w:rsid w:val="00430EE6"/>
    <w:rsid w:val="00431167"/>
    <w:rsid w:val="00434275"/>
    <w:rsid w:val="00435471"/>
    <w:rsid w:val="00435B66"/>
    <w:rsid w:val="0043679F"/>
    <w:rsid w:val="004415B3"/>
    <w:rsid w:val="00444E16"/>
    <w:rsid w:val="00457CBB"/>
    <w:rsid w:val="00462C0E"/>
    <w:rsid w:val="004735F7"/>
    <w:rsid w:val="0047426A"/>
    <w:rsid w:val="004820AB"/>
    <w:rsid w:val="00482C81"/>
    <w:rsid w:val="00482D8C"/>
    <w:rsid w:val="00482ECE"/>
    <w:rsid w:val="004870F4"/>
    <w:rsid w:val="00490195"/>
    <w:rsid w:val="0049066F"/>
    <w:rsid w:val="004907B2"/>
    <w:rsid w:val="00491373"/>
    <w:rsid w:val="004A01FC"/>
    <w:rsid w:val="004A04A7"/>
    <w:rsid w:val="004A263D"/>
    <w:rsid w:val="004A2A4C"/>
    <w:rsid w:val="004A5EBC"/>
    <w:rsid w:val="004A7D79"/>
    <w:rsid w:val="004C01A2"/>
    <w:rsid w:val="004C173E"/>
    <w:rsid w:val="004C61CA"/>
    <w:rsid w:val="004D5C34"/>
    <w:rsid w:val="004E3F70"/>
    <w:rsid w:val="004E42A0"/>
    <w:rsid w:val="004F44CA"/>
    <w:rsid w:val="00500F84"/>
    <w:rsid w:val="00501DC8"/>
    <w:rsid w:val="00514EC9"/>
    <w:rsid w:val="005207C8"/>
    <w:rsid w:val="00523F17"/>
    <w:rsid w:val="00524687"/>
    <w:rsid w:val="00524764"/>
    <w:rsid w:val="0052580E"/>
    <w:rsid w:val="00525F35"/>
    <w:rsid w:val="005273C4"/>
    <w:rsid w:val="00527C01"/>
    <w:rsid w:val="00527C14"/>
    <w:rsid w:val="00531A2E"/>
    <w:rsid w:val="00547D68"/>
    <w:rsid w:val="00552E23"/>
    <w:rsid w:val="005560B4"/>
    <w:rsid w:val="00556CFD"/>
    <w:rsid w:val="00557B93"/>
    <w:rsid w:val="005608F4"/>
    <w:rsid w:val="00566A4B"/>
    <w:rsid w:val="005700C6"/>
    <w:rsid w:val="00572E87"/>
    <w:rsid w:val="005767C3"/>
    <w:rsid w:val="00576912"/>
    <w:rsid w:val="005775D0"/>
    <w:rsid w:val="00585620"/>
    <w:rsid w:val="00586634"/>
    <w:rsid w:val="005869EB"/>
    <w:rsid w:val="00591343"/>
    <w:rsid w:val="0059151D"/>
    <w:rsid w:val="00594D58"/>
    <w:rsid w:val="005A1B36"/>
    <w:rsid w:val="005A5AEB"/>
    <w:rsid w:val="005B122D"/>
    <w:rsid w:val="005B1E4C"/>
    <w:rsid w:val="005B3456"/>
    <w:rsid w:val="005C20A8"/>
    <w:rsid w:val="005D3A25"/>
    <w:rsid w:val="005D434A"/>
    <w:rsid w:val="005E4611"/>
    <w:rsid w:val="005F76CA"/>
    <w:rsid w:val="005F7F3F"/>
    <w:rsid w:val="00604953"/>
    <w:rsid w:val="00604D0B"/>
    <w:rsid w:val="00606069"/>
    <w:rsid w:val="00606491"/>
    <w:rsid w:val="006162C8"/>
    <w:rsid w:val="00622E21"/>
    <w:rsid w:val="0062601B"/>
    <w:rsid w:val="006352C3"/>
    <w:rsid w:val="00637DF3"/>
    <w:rsid w:val="00645E93"/>
    <w:rsid w:val="00650A19"/>
    <w:rsid w:val="006571FE"/>
    <w:rsid w:val="006609C8"/>
    <w:rsid w:val="00662C17"/>
    <w:rsid w:val="0066733C"/>
    <w:rsid w:val="00670A94"/>
    <w:rsid w:val="006710D6"/>
    <w:rsid w:val="006712A8"/>
    <w:rsid w:val="006725F6"/>
    <w:rsid w:val="0067346E"/>
    <w:rsid w:val="00676B27"/>
    <w:rsid w:val="006776C2"/>
    <w:rsid w:val="006778C7"/>
    <w:rsid w:val="00686C6A"/>
    <w:rsid w:val="006904BE"/>
    <w:rsid w:val="006935C6"/>
    <w:rsid w:val="006A1FC7"/>
    <w:rsid w:val="006A51BD"/>
    <w:rsid w:val="006A6FC4"/>
    <w:rsid w:val="006A777E"/>
    <w:rsid w:val="006B306E"/>
    <w:rsid w:val="006B5AD7"/>
    <w:rsid w:val="006C3745"/>
    <w:rsid w:val="006C527A"/>
    <w:rsid w:val="006C6B91"/>
    <w:rsid w:val="006D0C3C"/>
    <w:rsid w:val="006D3A54"/>
    <w:rsid w:val="006E0C51"/>
    <w:rsid w:val="006E5EB6"/>
    <w:rsid w:val="006F4C31"/>
    <w:rsid w:val="00701B0E"/>
    <w:rsid w:val="00701FEB"/>
    <w:rsid w:val="00704B2E"/>
    <w:rsid w:val="00717F98"/>
    <w:rsid w:val="00720252"/>
    <w:rsid w:val="00720987"/>
    <w:rsid w:val="00722E57"/>
    <w:rsid w:val="007235FC"/>
    <w:rsid w:val="00724C37"/>
    <w:rsid w:val="0073000B"/>
    <w:rsid w:val="00732D89"/>
    <w:rsid w:val="00734523"/>
    <w:rsid w:val="00734744"/>
    <w:rsid w:val="0074761E"/>
    <w:rsid w:val="00760431"/>
    <w:rsid w:val="00760805"/>
    <w:rsid w:val="00764FB0"/>
    <w:rsid w:val="007672E7"/>
    <w:rsid w:val="00771CC2"/>
    <w:rsid w:val="00776CEC"/>
    <w:rsid w:val="00780592"/>
    <w:rsid w:val="007811C0"/>
    <w:rsid w:val="0079498E"/>
    <w:rsid w:val="00795B4B"/>
    <w:rsid w:val="007A0557"/>
    <w:rsid w:val="007A3F67"/>
    <w:rsid w:val="007B3A2D"/>
    <w:rsid w:val="007C2F11"/>
    <w:rsid w:val="007C63FE"/>
    <w:rsid w:val="007D56DC"/>
    <w:rsid w:val="007D7FAF"/>
    <w:rsid w:val="007E04A5"/>
    <w:rsid w:val="007E0D98"/>
    <w:rsid w:val="007E1489"/>
    <w:rsid w:val="007E185E"/>
    <w:rsid w:val="007E31FE"/>
    <w:rsid w:val="007E3887"/>
    <w:rsid w:val="007E3CD7"/>
    <w:rsid w:val="007E5AA7"/>
    <w:rsid w:val="007E69F6"/>
    <w:rsid w:val="007F54F6"/>
    <w:rsid w:val="00801B86"/>
    <w:rsid w:val="00802DA9"/>
    <w:rsid w:val="00806F08"/>
    <w:rsid w:val="00813E4B"/>
    <w:rsid w:val="00814CD0"/>
    <w:rsid w:val="0081542D"/>
    <w:rsid w:val="008154CA"/>
    <w:rsid w:val="00822B30"/>
    <w:rsid w:val="008242EC"/>
    <w:rsid w:val="00824E87"/>
    <w:rsid w:val="00831343"/>
    <w:rsid w:val="008325E7"/>
    <w:rsid w:val="008419CD"/>
    <w:rsid w:val="00842C86"/>
    <w:rsid w:val="00844003"/>
    <w:rsid w:val="0085253D"/>
    <w:rsid w:val="00860594"/>
    <w:rsid w:val="00861D6E"/>
    <w:rsid w:val="008653ED"/>
    <w:rsid w:val="00866E3D"/>
    <w:rsid w:val="0087388D"/>
    <w:rsid w:val="008762B7"/>
    <w:rsid w:val="00880D2C"/>
    <w:rsid w:val="00881DCB"/>
    <w:rsid w:val="008821C3"/>
    <w:rsid w:val="00896BEB"/>
    <w:rsid w:val="00896C7C"/>
    <w:rsid w:val="008A1D8A"/>
    <w:rsid w:val="008A2234"/>
    <w:rsid w:val="008A3CFC"/>
    <w:rsid w:val="008A6D7E"/>
    <w:rsid w:val="008B374D"/>
    <w:rsid w:val="008C186C"/>
    <w:rsid w:val="008C2E8A"/>
    <w:rsid w:val="008C3E95"/>
    <w:rsid w:val="008C4B0F"/>
    <w:rsid w:val="008C6D72"/>
    <w:rsid w:val="008C75CC"/>
    <w:rsid w:val="008D149E"/>
    <w:rsid w:val="008D70F2"/>
    <w:rsid w:val="008E152D"/>
    <w:rsid w:val="008E2115"/>
    <w:rsid w:val="008E325A"/>
    <w:rsid w:val="008E3685"/>
    <w:rsid w:val="008E6CFE"/>
    <w:rsid w:val="009010EE"/>
    <w:rsid w:val="00901F24"/>
    <w:rsid w:val="009025F1"/>
    <w:rsid w:val="00913F18"/>
    <w:rsid w:val="00922BA5"/>
    <w:rsid w:val="0092420A"/>
    <w:rsid w:val="00934AF5"/>
    <w:rsid w:val="00936BED"/>
    <w:rsid w:val="00940F42"/>
    <w:rsid w:val="00950916"/>
    <w:rsid w:val="0095224A"/>
    <w:rsid w:val="00954F07"/>
    <w:rsid w:val="009559AB"/>
    <w:rsid w:val="00962377"/>
    <w:rsid w:val="00985193"/>
    <w:rsid w:val="00986DB8"/>
    <w:rsid w:val="00992428"/>
    <w:rsid w:val="00994B22"/>
    <w:rsid w:val="00994B98"/>
    <w:rsid w:val="009A3AF2"/>
    <w:rsid w:val="009A423F"/>
    <w:rsid w:val="009A5E92"/>
    <w:rsid w:val="009A695C"/>
    <w:rsid w:val="009B411F"/>
    <w:rsid w:val="009B471A"/>
    <w:rsid w:val="009B504F"/>
    <w:rsid w:val="009B6798"/>
    <w:rsid w:val="009C0775"/>
    <w:rsid w:val="009C2C51"/>
    <w:rsid w:val="009D2BDD"/>
    <w:rsid w:val="009D3A07"/>
    <w:rsid w:val="009F4FD6"/>
    <w:rsid w:val="009F5225"/>
    <w:rsid w:val="009F5E02"/>
    <w:rsid w:val="00A01550"/>
    <w:rsid w:val="00A05BB1"/>
    <w:rsid w:val="00A05D8B"/>
    <w:rsid w:val="00A13672"/>
    <w:rsid w:val="00A13B51"/>
    <w:rsid w:val="00A13DED"/>
    <w:rsid w:val="00A1636D"/>
    <w:rsid w:val="00A17EFF"/>
    <w:rsid w:val="00A255C6"/>
    <w:rsid w:val="00A31FE4"/>
    <w:rsid w:val="00A4068E"/>
    <w:rsid w:val="00A40D93"/>
    <w:rsid w:val="00A47EA4"/>
    <w:rsid w:val="00A572B1"/>
    <w:rsid w:val="00A615CE"/>
    <w:rsid w:val="00A65CDE"/>
    <w:rsid w:val="00A66466"/>
    <w:rsid w:val="00A6720E"/>
    <w:rsid w:val="00A67EE1"/>
    <w:rsid w:val="00A727A5"/>
    <w:rsid w:val="00A750E0"/>
    <w:rsid w:val="00A7777D"/>
    <w:rsid w:val="00A813C4"/>
    <w:rsid w:val="00A878E9"/>
    <w:rsid w:val="00A87F63"/>
    <w:rsid w:val="00A90109"/>
    <w:rsid w:val="00A90E63"/>
    <w:rsid w:val="00A919BF"/>
    <w:rsid w:val="00A91E4E"/>
    <w:rsid w:val="00A947CF"/>
    <w:rsid w:val="00A978E6"/>
    <w:rsid w:val="00AB330C"/>
    <w:rsid w:val="00AC2926"/>
    <w:rsid w:val="00AC4292"/>
    <w:rsid w:val="00AC5378"/>
    <w:rsid w:val="00AD6081"/>
    <w:rsid w:val="00AD7BF8"/>
    <w:rsid w:val="00AE0292"/>
    <w:rsid w:val="00AE180F"/>
    <w:rsid w:val="00AE2FB1"/>
    <w:rsid w:val="00AF19FB"/>
    <w:rsid w:val="00AF4C41"/>
    <w:rsid w:val="00AF4E40"/>
    <w:rsid w:val="00B03B48"/>
    <w:rsid w:val="00B13938"/>
    <w:rsid w:val="00B14B06"/>
    <w:rsid w:val="00B14CE1"/>
    <w:rsid w:val="00B15723"/>
    <w:rsid w:val="00B15D0F"/>
    <w:rsid w:val="00B26163"/>
    <w:rsid w:val="00B27612"/>
    <w:rsid w:val="00B318A9"/>
    <w:rsid w:val="00B32CBC"/>
    <w:rsid w:val="00B35202"/>
    <w:rsid w:val="00B45FA1"/>
    <w:rsid w:val="00B46658"/>
    <w:rsid w:val="00B52E7C"/>
    <w:rsid w:val="00B53F4A"/>
    <w:rsid w:val="00B6241E"/>
    <w:rsid w:val="00B63895"/>
    <w:rsid w:val="00B6504B"/>
    <w:rsid w:val="00B752CF"/>
    <w:rsid w:val="00B76AB1"/>
    <w:rsid w:val="00B85335"/>
    <w:rsid w:val="00B92082"/>
    <w:rsid w:val="00B92E10"/>
    <w:rsid w:val="00B94882"/>
    <w:rsid w:val="00BA03D0"/>
    <w:rsid w:val="00BA07E2"/>
    <w:rsid w:val="00BA661E"/>
    <w:rsid w:val="00BB0941"/>
    <w:rsid w:val="00BB168C"/>
    <w:rsid w:val="00BB4394"/>
    <w:rsid w:val="00BB66E0"/>
    <w:rsid w:val="00BB7C0B"/>
    <w:rsid w:val="00BB7E07"/>
    <w:rsid w:val="00BC097C"/>
    <w:rsid w:val="00BC6D9A"/>
    <w:rsid w:val="00BC7C46"/>
    <w:rsid w:val="00BE1D1B"/>
    <w:rsid w:val="00BE2452"/>
    <w:rsid w:val="00BE2CA0"/>
    <w:rsid w:val="00BE4516"/>
    <w:rsid w:val="00BE7BE4"/>
    <w:rsid w:val="00BE7C4F"/>
    <w:rsid w:val="00BF0AF9"/>
    <w:rsid w:val="00BF2B05"/>
    <w:rsid w:val="00BF7021"/>
    <w:rsid w:val="00C10E82"/>
    <w:rsid w:val="00C1245F"/>
    <w:rsid w:val="00C13854"/>
    <w:rsid w:val="00C14869"/>
    <w:rsid w:val="00C14CD0"/>
    <w:rsid w:val="00C22DE6"/>
    <w:rsid w:val="00C22E5C"/>
    <w:rsid w:val="00C2500E"/>
    <w:rsid w:val="00C25290"/>
    <w:rsid w:val="00C310F2"/>
    <w:rsid w:val="00C35D40"/>
    <w:rsid w:val="00C447A8"/>
    <w:rsid w:val="00C545D5"/>
    <w:rsid w:val="00C5592B"/>
    <w:rsid w:val="00C578B9"/>
    <w:rsid w:val="00C57DDD"/>
    <w:rsid w:val="00C57F09"/>
    <w:rsid w:val="00C605A7"/>
    <w:rsid w:val="00C611E8"/>
    <w:rsid w:val="00C61B0F"/>
    <w:rsid w:val="00C65A01"/>
    <w:rsid w:val="00C676E2"/>
    <w:rsid w:val="00C74EFE"/>
    <w:rsid w:val="00C81A47"/>
    <w:rsid w:val="00C84ED1"/>
    <w:rsid w:val="00C920E2"/>
    <w:rsid w:val="00C95C28"/>
    <w:rsid w:val="00C97FE7"/>
    <w:rsid w:val="00CA5622"/>
    <w:rsid w:val="00CB0B4E"/>
    <w:rsid w:val="00CB1592"/>
    <w:rsid w:val="00CB1A4D"/>
    <w:rsid w:val="00CB3738"/>
    <w:rsid w:val="00CB4C8F"/>
    <w:rsid w:val="00CC14E4"/>
    <w:rsid w:val="00CC2F55"/>
    <w:rsid w:val="00CC4C37"/>
    <w:rsid w:val="00CC708C"/>
    <w:rsid w:val="00CD1128"/>
    <w:rsid w:val="00CD1B7B"/>
    <w:rsid w:val="00CD6E5A"/>
    <w:rsid w:val="00CE1C29"/>
    <w:rsid w:val="00CE2030"/>
    <w:rsid w:val="00CF72F4"/>
    <w:rsid w:val="00D01F3B"/>
    <w:rsid w:val="00D03E93"/>
    <w:rsid w:val="00D04A65"/>
    <w:rsid w:val="00D07BD7"/>
    <w:rsid w:val="00D1521C"/>
    <w:rsid w:val="00D171E7"/>
    <w:rsid w:val="00D2376F"/>
    <w:rsid w:val="00D242E8"/>
    <w:rsid w:val="00D25035"/>
    <w:rsid w:val="00D26216"/>
    <w:rsid w:val="00D2750A"/>
    <w:rsid w:val="00D301C5"/>
    <w:rsid w:val="00D35218"/>
    <w:rsid w:val="00D360A4"/>
    <w:rsid w:val="00D47E23"/>
    <w:rsid w:val="00D600FD"/>
    <w:rsid w:val="00D60629"/>
    <w:rsid w:val="00D67B0F"/>
    <w:rsid w:val="00D7207D"/>
    <w:rsid w:val="00D8708E"/>
    <w:rsid w:val="00D93420"/>
    <w:rsid w:val="00D97D38"/>
    <w:rsid w:val="00DA1DE2"/>
    <w:rsid w:val="00DA2C9E"/>
    <w:rsid w:val="00DB273E"/>
    <w:rsid w:val="00DC0A21"/>
    <w:rsid w:val="00DC6498"/>
    <w:rsid w:val="00DE3C9D"/>
    <w:rsid w:val="00DE444C"/>
    <w:rsid w:val="00DE5193"/>
    <w:rsid w:val="00DE64A7"/>
    <w:rsid w:val="00DF1BFC"/>
    <w:rsid w:val="00DF2029"/>
    <w:rsid w:val="00E00AF5"/>
    <w:rsid w:val="00E00B3F"/>
    <w:rsid w:val="00E00ED2"/>
    <w:rsid w:val="00E10B16"/>
    <w:rsid w:val="00E13A66"/>
    <w:rsid w:val="00E16A35"/>
    <w:rsid w:val="00E17A9B"/>
    <w:rsid w:val="00E21C49"/>
    <w:rsid w:val="00E23B48"/>
    <w:rsid w:val="00E249B9"/>
    <w:rsid w:val="00E306C7"/>
    <w:rsid w:val="00E30EDF"/>
    <w:rsid w:val="00E32299"/>
    <w:rsid w:val="00E32E52"/>
    <w:rsid w:val="00E3330F"/>
    <w:rsid w:val="00E36CEA"/>
    <w:rsid w:val="00E37F22"/>
    <w:rsid w:val="00E41332"/>
    <w:rsid w:val="00E467C8"/>
    <w:rsid w:val="00E5174D"/>
    <w:rsid w:val="00E55CB4"/>
    <w:rsid w:val="00E573EF"/>
    <w:rsid w:val="00E61E13"/>
    <w:rsid w:val="00E62030"/>
    <w:rsid w:val="00E6282A"/>
    <w:rsid w:val="00E62B5A"/>
    <w:rsid w:val="00E652AE"/>
    <w:rsid w:val="00E65847"/>
    <w:rsid w:val="00E66E02"/>
    <w:rsid w:val="00E724AA"/>
    <w:rsid w:val="00E75960"/>
    <w:rsid w:val="00E80514"/>
    <w:rsid w:val="00E843E2"/>
    <w:rsid w:val="00E86EFD"/>
    <w:rsid w:val="00E9172C"/>
    <w:rsid w:val="00EA1DDE"/>
    <w:rsid w:val="00EA696B"/>
    <w:rsid w:val="00EB0207"/>
    <w:rsid w:val="00EB6CE6"/>
    <w:rsid w:val="00EC0886"/>
    <w:rsid w:val="00EC502F"/>
    <w:rsid w:val="00ED00D9"/>
    <w:rsid w:val="00ED3E7D"/>
    <w:rsid w:val="00EE6150"/>
    <w:rsid w:val="00EE6C70"/>
    <w:rsid w:val="00EF2114"/>
    <w:rsid w:val="00EF5474"/>
    <w:rsid w:val="00EF6CD4"/>
    <w:rsid w:val="00EF70C6"/>
    <w:rsid w:val="00F02D7F"/>
    <w:rsid w:val="00F04625"/>
    <w:rsid w:val="00F103CB"/>
    <w:rsid w:val="00F230F5"/>
    <w:rsid w:val="00F237DF"/>
    <w:rsid w:val="00F2601E"/>
    <w:rsid w:val="00F26617"/>
    <w:rsid w:val="00F267AD"/>
    <w:rsid w:val="00F312CC"/>
    <w:rsid w:val="00F45496"/>
    <w:rsid w:val="00F468B5"/>
    <w:rsid w:val="00F66849"/>
    <w:rsid w:val="00F668F6"/>
    <w:rsid w:val="00F672D4"/>
    <w:rsid w:val="00F71557"/>
    <w:rsid w:val="00F71971"/>
    <w:rsid w:val="00F75CB7"/>
    <w:rsid w:val="00F80A44"/>
    <w:rsid w:val="00F822CB"/>
    <w:rsid w:val="00F82C0C"/>
    <w:rsid w:val="00F83AD1"/>
    <w:rsid w:val="00F9721E"/>
    <w:rsid w:val="00FA70AA"/>
    <w:rsid w:val="00FB32BB"/>
    <w:rsid w:val="00FC3398"/>
    <w:rsid w:val="00FD09B9"/>
    <w:rsid w:val="00FD31FF"/>
    <w:rsid w:val="00FD45C4"/>
    <w:rsid w:val="00FE797D"/>
    <w:rsid w:val="00FE7AE1"/>
    <w:rsid w:val="00FF2184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A3F67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7A3F67"/>
  </w:style>
  <w:style w:type="paragraph" w:styleId="a6">
    <w:name w:val="Plain Text"/>
    <w:basedOn w:val="a"/>
    <w:link w:val="a7"/>
    <w:uiPriority w:val="99"/>
    <w:semiHidden/>
    <w:unhideWhenUsed/>
    <w:rsid w:val="007A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Текст Знак"/>
    <w:basedOn w:val="a0"/>
    <w:link w:val="a6"/>
    <w:uiPriority w:val="99"/>
    <w:semiHidden/>
    <w:rsid w:val="007A3F6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note text"/>
    <w:basedOn w:val="a"/>
    <w:link w:val="a9"/>
    <w:uiPriority w:val="99"/>
    <w:semiHidden/>
    <w:unhideWhenUsed/>
    <w:rsid w:val="007A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Текст сноски Знак"/>
    <w:basedOn w:val="a0"/>
    <w:link w:val="a8"/>
    <w:uiPriority w:val="99"/>
    <w:semiHidden/>
    <w:rsid w:val="007A3F6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7A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3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25843</Words>
  <Characters>14732</Characters>
  <Application>Microsoft Office Word</Application>
  <DocSecurity>0</DocSecurity>
  <Lines>122</Lines>
  <Paragraphs>80</Paragraphs>
  <ScaleCrop>false</ScaleCrop>
  <Company>Hewlett-Packard</Company>
  <LinksUpToDate>false</LinksUpToDate>
  <CharactersWithSpaces>40495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Ingvar_Pobednis</dc:creator>
  <cp:lastModifiedBy>Ingvar_Pobednis</cp:lastModifiedBy>
  <cp:revision>2</cp:revision>
  <dcterms:created xsi:type="dcterms:W3CDTF">2008-12-28T18:55:00Z</dcterms:created>
  <dcterms:modified xsi:type="dcterms:W3CDTF">2008-12-28T18:57:00Z</dcterms:modified>
</cp:coreProperties>
</file>